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8" w:rsidRPr="007B3DC4" w:rsidRDefault="006929F8" w:rsidP="001D7DE2">
      <w:pPr>
        <w:pStyle w:val="2"/>
        <w:spacing w:after="0"/>
        <w:jc w:val="center"/>
        <w:rPr>
          <w:rFonts w:ascii="Times New Roman" w:hAnsi="Times New Roman" w:cs="Times New Roman"/>
          <w:b w:val="0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 wp14:anchorId="2233B14F" wp14:editId="3425DEF8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  <w:r w:rsidRPr="001D7DE2">
        <w:rPr>
          <w:rFonts w:ascii="Times New Roman" w:hAnsi="Times New Roman" w:cs="Times New Roman"/>
          <w:i w:val="0"/>
        </w:rPr>
        <w:t>СОВЕТ ДЕПУТАТОВ</w:t>
      </w:r>
    </w:p>
    <w:p w:rsidR="006929F8" w:rsidRPr="007B3DC4" w:rsidRDefault="006929F8" w:rsidP="001D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29F8" w:rsidRPr="007B3DC4" w:rsidRDefault="006929F8" w:rsidP="0069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929F8" w:rsidRPr="00FA128D" w:rsidRDefault="006929F8" w:rsidP="00692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</w:t>
      </w:r>
      <w:r w:rsidR="00A76D4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РТЫЙ</w:t>
      </w:r>
      <w:r w:rsidRPr="00FA128D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6929F8" w:rsidRPr="007B3DC4" w:rsidRDefault="006929F8" w:rsidP="006929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6929F8" w:rsidRPr="001D7DE2" w:rsidRDefault="006929F8" w:rsidP="006929F8">
      <w:pPr>
        <w:pBdr>
          <w:bottom w:val="thickThinSmallGap" w:sz="12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929F8" w:rsidRPr="001D7DE2" w:rsidRDefault="006929F8" w:rsidP="006929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9F8" w:rsidRPr="00FA128D" w:rsidRDefault="00EB058F" w:rsidP="0069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8F">
        <w:rPr>
          <w:rFonts w:ascii="Times New Roman" w:hAnsi="Times New Roman" w:cs="Times New Roman"/>
          <w:sz w:val="28"/>
          <w:szCs w:val="28"/>
          <w:u w:val="single"/>
        </w:rPr>
        <w:t>29.11.2021</w:t>
      </w:r>
      <w:r w:rsidR="006929F8" w:rsidRPr="007B3D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29F8">
        <w:rPr>
          <w:rFonts w:ascii="Times New Roman" w:hAnsi="Times New Roman" w:cs="Times New Roman"/>
          <w:sz w:val="28"/>
          <w:szCs w:val="28"/>
        </w:rPr>
        <w:t xml:space="preserve"> </w:t>
      </w:r>
      <w:r w:rsidR="006929F8" w:rsidRPr="007B3DC4">
        <w:rPr>
          <w:rFonts w:ascii="Times New Roman" w:hAnsi="Times New Roman" w:cs="Times New Roman"/>
          <w:sz w:val="28"/>
          <w:szCs w:val="28"/>
        </w:rPr>
        <w:t xml:space="preserve">      п. </w:t>
      </w:r>
      <w:r w:rsidR="006929F8" w:rsidRPr="00FA128D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="006929F8" w:rsidRPr="008D4A53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</w:t>
      </w:r>
      <w:r w:rsidR="006929F8" w:rsidRPr="008D4A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6D46" w:rsidRDefault="00A76D46" w:rsidP="006929F8">
      <w:pPr>
        <w:pStyle w:val="a3"/>
        <w:tabs>
          <w:tab w:val="left" w:pos="9781"/>
        </w:tabs>
        <w:jc w:val="center"/>
        <w:rPr>
          <w:rStyle w:val="FontStyle20"/>
          <w:sz w:val="28"/>
          <w:szCs w:val="28"/>
        </w:rPr>
      </w:pPr>
    </w:p>
    <w:p w:rsidR="006929F8" w:rsidRPr="00E37496" w:rsidRDefault="006929F8" w:rsidP="006929F8">
      <w:pPr>
        <w:pStyle w:val="a3"/>
        <w:tabs>
          <w:tab w:val="left" w:pos="9781"/>
        </w:tabs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 установлении налоговых ставок на земельный налог в 2022 году</w:t>
      </w:r>
    </w:p>
    <w:p w:rsidR="006929F8" w:rsidRDefault="006929F8" w:rsidP="006929F8">
      <w:pPr>
        <w:pStyle w:val="a3"/>
        <w:rPr>
          <w:rStyle w:val="FontStyle20"/>
          <w:b/>
          <w:sz w:val="28"/>
          <w:szCs w:val="28"/>
        </w:rPr>
      </w:pPr>
    </w:p>
    <w:p w:rsidR="006929F8" w:rsidRPr="00F80054" w:rsidRDefault="006929F8" w:rsidP="006929F8">
      <w:pPr>
        <w:pStyle w:val="a3"/>
        <w:tabs>
          <w:tab w:val="left" w:pos="0"/>
        </w:tabs>
        <w:ind w:firstLine="567"/>
        <w:jc w:val="both"/>
        <w:rPr>
          <w:rStyle w:val="FontStyle21"/>
          <w:color w:val="FF0000"/>
          <w:sz w:val="28"/>
          <w:szCs w:val="28"/>
        </w:rPr>
      </w:pPr>
      <w:proofErr w:type="gramStart"/>
      <w:r w:rsidRPr="00A14FAD">
        <w:rPr>
          <w:rStyle w:val="FontStyle20"/>
          <w:sz w:val="28"/>
          <w:szCs w:val="28"/>
        </w:rPr>
        <w:t xml:space="preserve">В соответствии с главой 31 части второй Налогового Кодекса Российской Федерации, на основании </w:t>
      </w:r>
      <w:r>
        <w:rPr>
          <w:rStyle w:val="FontStyle20"/>
          <w:sz w:val="28"/>
          <w:szCs w:val="28"/>
        </w:rPr>
        <w:t xml:space="preserve">пункта 2 части 1 </w:t>
      </w:r>
      <w:r w:rsidRPr="00A14FAD">
        <w:rPr>
          <w:rStyle w:val="FontStyle20"/>
          <w:sz w:val="28"/>
          <w:szCs w:val="28"/>
        </w:rPr>
        <w:t>статьи 14 Федерального закона от 06.10.2003 № 131</w:t>
      </w:r>
      <w:r>
        <w:rPr>
          <w:rStyle w:val="FontStyle20"/>
          <w:sz w:val="28"/>
          <w:szCs w:val="28"/>
        </w:rPr>
        <w:t>-</w:t>
      </w:r>
      <w:r w:rsidRPr="00A14FAD">
        <w:rPr>
          <w:rStyle w:val="FontStyle20"/>
          <w:sz w:val="28"/>
          <w:szCs w:val="28"/>
        </w:rPr>
        <w:t>ФЗ «Об общих принципах организации местного самоуправления в Российской Федерации», р</w:t>
      </w:r>
      <w:r w:rsidRPr="007D55F5">
        <w:rPr>
          <w:rStyle w:val="FontStyle20"/>
          <w:sz w:val="28"/>
          <w:szCs w:val="28"/>
        </w:rPr>
        <w:t xml:space="preserve">уководствуясь  статьями </w:t>
      </w:r>
      <w:r>
        <w:rPr>
          <w:rStyle w:val="FontStyle20"/>
          <w:sz w:val="28"/>
          <w:szCs w:val="28"/>
        </w:rPr>
        <w:t xml:space="preserve"> </w:t>
      </w:r>
      <w:r w:rsidRPr="007D55F5">
        <w:rPr>
          <w:rStyle w:val="FontStyle20"/>
          <w:sz w:val="28"/>
          <w:szCs w:val="28"/>
        </w:rPr>
        <w:t xml:space="preserve">5, 22, 27 Устава муниципального образования  Энергетикский поссовет Новоорского района Оренбургской области, Совет </w:t>
      </w:r>
      <w:r w:rsidRPr="007D55F5">
        <w:rPr>
          <w:rStyle w:val="FontStyle21"/>
          <w:sz w:val="28"/>
          <w:szCs w:val="28"/>
        </w:rPr>
        <w:t xml:space="preserve">депутатов муниципального образования Энергетикский поссовет </w:t>
      </w:r>
      <w:r w:rsidRPr="007D55F5">
        <w:rPr>
          <w:rStyle w:val="FontStyle20"/>
          <w:sz w:val="28"/>
          <w:szCs w:val="28"/>
        </w:rPr>
        <w:t>Новоорского района Оренбургской области</w:t>
      </w:r>
      <w:r w:rsidRPr="007D55F5">
        <w:rPr>
          <w:rStyle w:val="FontStyle21"/>
          <w:sz w:val="28"/>
          <w:szCs w:val="28"/>
        </w:rPr>
        <w:t>,</w:t>
      </w:r>
      <w:proofErr w:type="gramEnd"/>
    </w:p>
    <w:p w:rsidR="006929F8" w:rsidRPr="00617767" w:rsidRDefault="006929F8" w:rsidP="006929F8">
      <w:pPr>
        <w:pStyle w:val="a3"/>
        <w:tabs>
          <w:tab w:val="left" w:pos="142"/>
        </w:tabs>
        <w:ind w:left="142" w:firstLine="425"/>
        <w:jc w:val="both"/>
        <w:rPr>
          <w:rStyle w:val="FontStyle21"/>
          <w:sz w:val="16"/>
          <w:szCs w:val="16"/>
        </w:rPr>
      </w:pPr>
    </w:p>
    <w:p w:rsidR="006929F8" w:rsidRDefault="006929F8" w:rsidP="006929F8">
      <w:pPr>
        <w:pStyle w:val="a3"/>
        <w:tabs>
          <w:tab w:val="left" w:pos="142"/>
          <w:tab w:val="left" w:pos="5670"/>
        </w:tabs>
        <w:ind w:left="142" w:firstLine="425"/>
        <w:jc w:val="center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Р</w:t>
      </w:r>
      <w:proofErr w:type="gramEnd"/>
      <w:r>
        <w:rPr>
          <w:rStyle w:val="FontStyle21"/>
          <w:sz w:val="28"/>
          <w:szCs w:val="28"/>
        </w:rPr>
        <w:t xml:space="preserve"> Е Ш И Л:</w:t>
      </w:r>
    </w:p>
    <w:p w:rsidR="006929F8" w:rsidRPr="00174F45" w:rsidRDefault="006929F8" w:rsidP="006929F8">
      <w:pPr>
        <w:pStyle w:val="a3"/>
        <w:tabs>
          <w:tab w:val="left" w:pos="142"/>
        </w:tabs>
        <w:ind w:left="142" w:firstLine="425"/>
        <w:jc w:val="both"/>
        <w:rPr>
          <w:rStyle w:val="FontStyle20"/>
          <w:sz w:val="16"/>
          <w:szCs w:val="16"/>
        </w:rPr>
      </w:pPr>
    </w:p>
    <w:p w:rsidR="006929F8" w:rsidRPr="00174F45" w:rsidRDefault="006929F8" w:rsidP="006929F8">
      <w:pPr>
        <w:pStyle w:val="a3"/>
        <w:ind w:firstLine="567"/>
        <w:jc w:val="both"/>
        <w:rPr>
          <w:rStyle w:val="FontStyle20"/>
          <w:sz w:val="28"/>
          <w:szCs w:val="28"/>
        </w:rPr>
      </w:pPr>
      <w:r w:rsidRPr="00174F45">
        <w:rPr>
          <w:rStyle w:val="FontStyle20"/>
          <w:sz w:val="28"/>
          <w:szCs w:val="28"/>
        </w:rPr>
        <w:t xml:space="preserve">1. </w:t>
      </w:r>
      <w:proofErr w:type="gramStart"/>
      <w:r w:rsidRPr="00174F45">
        <w:rPr>
          <w:rStyle w:val="FontStyle20"/>
          <w:sz w:val="28"/>
          <w:szCs w:val="28"/>
        </w:rPr>
        <w:t xml:space="preserve">Установить и ввести в действие на территории муниципального образования Энергетикский поссовет Новоорского района Оренбургской области с 01 января 2022 года налоговые ставки применительно к налоговой базе, определяемой как кадастровая стоимость, </w:t>
      </w:r>
      <w:r w:rsidRPr="00174F45">
        <w:rPr>
          <w:sz w:val="28"/>
          <w:szCs w:val="28"/>
          <w:shd w:val="clear" w:color="auto" w:fill="FFFFFF"/>
        </w:rPr>
        <w:t xml:space="preserve">внесенная в Единый государственный реестр недвижимости и подлежащая применению с 01 января года, являющегося налоговым периодом, </w:t>
      </w:r>
      <w:r w:rsidRPr="00174F45">
        <w:rPr>
          <w:rStyle w:val="FontStyle20"/>
          <w:sz w:val="28"/>
          <w:szCs w:val="28"/>
        </w:rPr>
        <w:t>земельных участков, исчисленной в соответствии со статьями 389-392 главы 31 Налогового</w:t>
      </w:r>
      <w:proofErr w:type="gramEnd"/>
      <w:r w:rsidRPr="00174F45">
        <w:rPr>
          <w:rStyle w:val="FontStyle20"/>
          <w:sz w:val="28"/>
          <w:szCs w:val="28"/>
        </w:rPr>
        <w:t xml:space="preserve"> кодекса Российской Федерации. </w:t>
      </w:r>
    </w:p>
    <w:p w:rsidR="006929F8" w:rsidRPr="00174F45" w:rsidRDefault="006929F8" w:rsidP="006929F8">
      <w:pPr>
        <w:pStyle w:val="a3"/>
        <w:ind w:firstLine="708"/>
        <w:jc w:val="both"/>
        <w:rPr>
          <w:rStyle w:val="FontStyle20"/>
          <w:sz w:val="28"/>
          <w:szCs w:val="28"/>
        </w:rPr>
      </w:pPr>
      <w:r w:rsidRPr="00174F45">
        <w:rPr>
          <w:rStyle w:val="FontStyle20"/>
          <w:sz w:val="28"/>
          <w:szCs w:val="28"/>
        </w:rPr>
        <w:t>2. Установить на 2022 год следующие налоговые ставки:</w:t>
      </w:r>
    </w:p>
    <w:p w:rsidR="006929F8" w:rsidRPr="00174F45" w:rsidRDefault="006929F8" w:rsidP="006929F8">
      <w:pPr>
        <w:pStyle w:val="a3"/>
        <w:ind w:firstLine="708"/>
        <w:jc w:val="both"/>
        <w:rPr>
          <w:rStyle w:val="FontStyle20"/>
          <w:sz w:val="28"/>
          <w:szCs w:val="28"/>
        </w:rPr>
      </w:pPr>
      <w:r w:rsidRPr="00174F45">
        <w:rPr>
          <w:rStyle w:val="FontStyle20"/>
          <w:sz w:val="28"/>
          <w:szCs w:val="28"/>
        </w:rPr>
        <w:t>2.1. 0,3 процента – в отношении земельных участков:</w:t>
      </w:r>
    </w:p>
    <w:p w:rsidR="006929F8" w:rsidRPr="00174F45" w:rsidRDefault="006929F8" w:rsidP="006929F8">
      <w:pPr>
        <w:pStyle w:val="a3"/>
        <w:ind w:firstLine="326"/>
        <w:jc w:val="both"/>
        <w:rPr>
          <w:rStyle w:val="FontStyle20"/>
          <w:sz w:val="28"/>
          <w:szCs w:val="28"/>
        </w:rPr>
      </w:pPr>
      <w:r w:rsidRPr="00174F45">
        <w:rPr>
          <w:rStyle w:val="FontStyle2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29F8" w:rsidRPr="006929F8" w:rsidRDefault="006929F8" w:rsidP="006929F8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74F45">
        <w:rPr>
          <w:rStyle w:val="FontStyle20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</w:t>
      </w:r>
      <w:r w:rsidRPr="006929F8">
        <w:rPr>
          <w:rStyle w:val="FontStyle20"/>
          <w:sz w:val="28"/>
          <w:szCs w:val="28"/>
        </w:rPr>
        <w:t xml:space="preserve"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6929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(за исключением земельных участков, приобретенных </w:t>
      </w:r>
      <w:r w:rsidRPr="006929F8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929F8" w:rsidRPr="006929F8" w:rsidRDefault="006929F8" w:rsidP="006929F8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929F8">
        <w:rPr>
          <w:rStyle w:val="a7"/>
          <w:rFonts w:ascii="Times New Roman" w:hAnsi="Times New Roman" w:cs="Times New Roman"/>
          <w:i w:val="0"/>
          <w:sz w:val="28"/>
          <w:szCs w:val="28"/>
        </w:rPr>
        <w:t>- не используемых в предпринимательской деятельности, приобретенных (предоставленных) для 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7" w:anchor="/document/71732780/entry/306" w:history="1">
        <w:r w:rsidRPr="006929F8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Федеральным законом</w:t>
        </w:r>
      </w:hyperlink>
      <w:r w:rsidRPr="006929F8">
        <w:rPr>
          <w:rStyle w:val="a7"/>
          <w:rFonts w:ascii="Times New Roman" w:hAnsi="Times New Roman" w:cs="Times New Roman"/>
          <w:i w:val="0"/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929F8" w:rsidRPr="00C27A1C" w:rsidRDefault="006929F8" w:rsidP="006929F8">
      <w:pPr>
        <w:pStyle w:val="a3"/>
        <w:ind w:firstLine="326"/>
        <w:jc w:val="both"/>
        <w:rPr>
          <w:rStyle w:val="FontStyle20"/>
          <w:sz w:val="28"/>
          <w:szCs w:val="28"/>
        </w:rPr>
      </w:pPr>
      <w:r w:rsidRPr="00C27A1C">
        <w:rPr>
          <w:rStyle w:val="FontStyle2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929F8" w:rsidRPr="00C27A1C" w:rsidRDefault="006929F8" w:rsidP="006929F8">
      <w:pPr>
        <w:pStyle w:val="a3"/>
        <w:ind w:firstLine="709"/>
        <w:jc w:val="both"/>
        <w:rPr>
          <w:rStyle w:val="FontStyle20"/>
          <w:sz w:val="28"/>
          <w:szCs w:val="28"/>
        </w:rPr>
      </w:pPr>
      <w:r w:rsidRPr="00C27A1C">
        <w:rPr>
          <w:rStyle w:val="FontStyle20"/>
          <w:sz w:val="28"/>
          <w:szCs w:val="28"/>
        </w:rPr>
        <w:t>2.2. 1,5 процента – в отношении прочих земельных участков.</w:t>
      </w:r>
    </w:p>
    <w:p w:rsidR="006929F8" w:rsidRPr="005148EF" w:rsidRDefault="006929F8" w:rsidP="006929F8">
      <w:pPr>
        <w:pStyle w:val="a3"/>
        <w:tabs>
          <w:tab w:val="left" w:pos="284"/>
        </w:tabs>
        <w:jc w:val="both"/>
        <w:rPr>
          <w:sz w:val="28"/>
          <w:szCs w:val="28"/>
        </w:rPr>
      </w:pPr>
      <w:bookmarkStart w:id="0" w:name="sub_39106"/>
      <w:r w:rsidRPr="00F80054">
        <w:rPr>
          <w:color w:val="FF0000"/>
          <w:sz w:val="28"/>
          <w:szCs w:val="28"/>
        </w:rPr>
        <w:tab/>
      </w:r>
      <w:r w:rsidRPr="00F80054">
        <w:rPr>
          <w:color w:val="FF0000"/>
          <w:sz w:val="28"/>
          <w:szCs w:val="28"/>
        </w:rPr>
        <w:tab/>
      </w:r>
      <w:r w:rsidRPr="009F253B">
        <w:rPr>
          <w:sz w:val="28"/>
          <w:szCs w:val="28"/>
        </w:rPr>
        <w:t>3. Установить, что налогоплательщик</w:t>
      </w:r>
      <w:r>
        <w:rPr>
          <w:sz w:val="28"/>
          <w:szCs w:val="28"/>
        </w:rPr>
        <w:t xml:space="preserve">и – </w:t>
      </w:r>
      <w:r w:rsidRPr="005148EF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уплачивают </w:t>
      </w:r>
      <w:r w:rsidRPr="00785B65">
        <w:rPr>
          <w:sz w:val="28"/>
          <w:szCs w:val="28"/>
        </w:rPr>
        <w:t xml:space="preserve">суммы авансовых платежей по налогу по истечении </w:t>
      </w:r>
      <w:r w:rsidRPr="005148EF">
        <w:rPr>
          <w:sz w:val="28"/>
          <w:szCs w:val="28"/>
          <w:lang w:val="en-US"/>
        </w:rPr>
        <w:t>I</w:t>
      </w:r>
      <w:r w:rsidRPr="00785B65">
        <w:rPr>
          <w:sz w:val="28"/>
          <w:szCs w:val="28"/>
        </w:rPr>
        <w:t xml:space="preserve">, </w:t>
      </w:r>
      <w:r w:rsidRPr="005148EF">
        <w:rPr>
          <w:sz w:val="28"/>
          <w:szCs w:val="28"/>
          <w:lang w:val="en-US"/>
        </w:rPr>
        <w:t>II</w:t>
      </w:r>
      <w:r w:rsidRPr="00785B65">
        <w:rPr>
          <w:sz w:val="28"/>
          <w:szCs w:val="28"/>
        </w:rPr>
        <w:t xml:space="preserve"> и </w:t>
      </w:r>
      <w:r w:rsidRPr="005148EF">
        <w:rPr>
          <w:sz w:val="28"/>
          <w:szCs w:val="28"/>
          <w:lang w:val="en-US"/>
        </w:rPr>
        <w:t>III</w:t>
      </w:r>
      <w:r w:rsidRPr="00785B65">
        <w:rPr>
          <w:sz w:val="28"/>
          <w:szCs w:val="28"/>
        </w:rPr>
        <w:t xml:space="preserve"> квартала текущего налогового периода</w:t>
      </w:r>
      <w:r>
        <w:rPr>
          <w:sz w:val="28"/>
          <w:szCs w:val="28"/>
        </w:rPr>
        <w:t xml:space="preserve"> в соответствии с пунктом 6 статьи 396</w:t>
      </w:r>
      <w:r w:rsidRPr="00785B65">
        <w:rPr>
          <w:sz w:val="28"/>
          <w:szCs w:val="28"/>
        </w:rPr>
        <w:t xml:space="preserve"> Налогового кодекса Российской Федерации.</w:t>
      </w:r>
    </w:p>
    <w:p w:rsidR="006929F8" w:rsidRPr="005148EF" w:rsidRDefault="006929F8" w:rsidP="006929F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5148EF">
        <w:rPr>
          <w:sz w:val="28"/>
          <w:szCs w:val="28"/>
        </w:rPr>
        <w:tab/>
      </w:r>
      <w:r w:rsidRPr="005148E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148EF">
        <w:rPr>
          <w:sz w:val="28"/>
          <w:szCs w:val="28"/>
        </w:rPr>
        <w:t>. Налог и авансовые платежи по налогу подлежат уплате в следующем порядке:</w:t>
      </w:r>
    </w:p>
    <w:p w:rsidR="006929F8" w:rsidRPr="005148EF" w:rsidRDefault="006929F8" w:rsidP="006929F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5148EF">
        <w:rPr>
          <w:sz w:val="28"/>
          <w:szCs w:val="28"/>
        </w:rPr>
        <w:tab/>
      </w:r>
      <w:r w:rsidRPr="005148E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148EF">
        <w:rPr>
          <w:sz w:val="28"/>
          <w:szCs w:val="28"/>
        </w:rPr>
        <w:t>.1. Налог подлежит уплате налогоплательщиками - физическими лицами в порядке, установленном статьей 397</w:t>
      </w:r>
      <w:r w:rsidRPr="005148EF">
        <w:t xml:space="preserve"> </w:t>
      </w:r>
      <w:r w:rsidRPr="005148EF">
        <w:rPr>
          <w:sz w:val="28"/>
          <w:szCs w:val="28"/>
        </w:rPr>
        <w:t xml:space="preserve">Налогового кодекса Российской Федерации.    </w:t>
      </w:r>
    </w:p>
    <w:p w:rsidR="006929F8" w:rsidRPr="005148EF" w:rsidRDefault="006929F8" w:rsidP="006929F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5148EF">
        <w:rPr>
          <w:sz w:val="28"/>
          <w:szCs w:val="28"/>
        </w:rPr>
        <w:tab/>
      </w:r>
      <w:r w:rsidRPr="005148E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148EF">
        <w:rPr>
          <w:sz w:val="28"/>
          <w:szCs w:val="28"/>
        </w:rPr>
        <w:t>.2. Налог и авансовые платежи по налогу подлежат уплате налогоплательщиками-организациями в порядке, установленном статьей 397</w:t>
      </w:r>
      <w:r w:rsidRPr="005148EF">
        <w:t xml:space="preserve"> </w:t>
      </w:r>
      <w:r w:rsidRPr="005148EF">
        <w:rPr>
          <w:sz w:val="28"/>
          <w:szCs w:val="28"/>
        </w:rPr>
        <w:t xml:space="preserve">Налогового кодекса Российской Федерации.    </w:t>
      </w:r>
    </w:p>
    <w:p w:rsidR="006929F8" w:rsidRPr="008F40E8" w:rsidRDefault="006929F8" w:rsidP="006929F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8F40E8">
        <w:rPr>
          <w:sz w:val="28"/>
          <w:szCs w:val="28"/>
        </w:rPr>
        <w:tab/>
      </w:r>
      <w:r w:rsidRPr="008F40E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F40E8">
        <w:rPr>
          <w:sz w:val="28"/>
          <w:szCs w:val="28"/>
        </w:rPr>
        <w:t>.3. Срок уплаты земельного налога для физических лиц устанавливается Налоговым кодексом Российской Федерации.</w:t>
      </w:r>
    </w:p>
    <w:p w:rsidR="006929F8" w:rsidRPr="00C27A1C" w:rsidRDefault="006929F8" w:rsidP="006929F8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7A1C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 ранее 1-го числа очередного налогового периода по земельному налогу.</w:t>
      </w:r>
    </w:p>
    <w:p w:rsidR="006929F8" w:rsidRPr="001B141E" w:rsidRDefault="006929F8" w:rsidP="006929F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141E">
        <w:rPr>
          <w:sz w:val="28"/>
          <w:szCs w:val="28"/>
        </w:rPr>
        <w:t xml:space="preserve">. </w:t>
      </w:r>
      <w:r w:rsidRPr="001B141E">
        <w:rPr>
          <w:rStyle w:val="FontStyle13"/>
          <w:sz w:val="28"/>
          <w:szCs w:val="28"/>
        </w:rPr>
        <w:t xml:space="preserve">Опубликовать данное решение в </w:t>
      </w:r>
      <w:r w:rsidRPr="001B141E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</w:t>
      </w:r>
      <w:r w:rsidRPr="001B141E">
        <w:rPr>
          <w:rStyle w:val="FontStyle13"/>
          <w:sz w:val="28"/>
          <w:szCs w:val="28"/>
        </w:rPr>
        <w:t xml:space="preserve">и разместить на официальном сайте администрации муниципального образования Энергетикский поссовет в сети  «Интернет» </w:t>
      </w:r>
      <w:r w:rsidRPr="001B141E">
        <w:rPr>
          <w:rStyle w:val="FontStyle13"/>
          <w:sz w:val="28"/>
          <w:szCs w:val="28"/>
          <w:lang w:val="en-US"/>
        </w:rPr>
        <w:t>www</w:t>
      </w:r>
      <w:r w:rsidRPr="001B141E">
        <w:rPr>
          <w:rStyle w:val="FontStyle13"/>
          <w:sz w:val="28"/>
          <w:szCs w:val="28"/>
        </w:rPr>
        <w:t>.</w:t>
      </w:r>
      <w:hyperlink r:id="rId8" w:tgtFrame="_blank" w:history="1">
        <w:r w:rsidRPr="001B141E">
          <w:rPr>
            <w:rStyle w:val="a6"/>
            <w:bCs/>
            <w:color w:val="auto"/>
            <w:sz w:val="28"/>
            <w:szCs w:val="28"/>
            <w:u w:val="none"/>
          </w:rPr>
          <w:t>energetik56.ru</w:t>
        </w:r>
      </w:hyperlink>
      <w:r w:rsidR="00F04C45" w:rsidRPr="001B141E">
        <w:rPr>
          <w:rStyle w:val="a6"/>
          <w:bCs/>
          <w:sz w:val="28"/>
          <w:szCs w:val="28"/>
          <w:u w:val="none"/>
        </w:rPr>
        <w:t xml:space="preserve"> </w:t>
      </w:r>
      <w:r w:rsidRPr="001B141E">
        <w:rPr>
          <w:rStyle w:val="FontStyle13"/>
          <w:sz w:val="28"/>
          <w:szCs w:val="28"/>
        </w:rPr>
        <w:t>в срок до 01.12.2021.</w:t>
      </w:r>
    </w:p>
    <w:p w:rsidR="006929F8" w:rsidRPr="00F97B51" w:rsidRDefault="006929F8" w:rsidP="006929F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F80054">
        <w:rPr>
          <w:color w:val="FF0000"/>
          <w:sz w:val="28"/>
          <w:szCs w:val="28"/>
        </w:rPr>
        <w:tab/>
      </w:r>
      <w:r w:rsidRPr="00F80054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7</w:t>
      </w:r>
      <w:r w:rsidRPr="00F97B51">
        <w:rPr>
          <w:sz w:val="28"/>
          <w:szCs w:val="28"/>
        </w:rPr>
        <w:t>. 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6929F8" w:rsidRPr="001B141E" w:rsidRDefault="006929F8" w:rsidP="006929F8">
      <w:pPr>
        <w:pStyle w:val="a3"/>
        <w:tabs>
          <w:tab w:val="left" w:pos="284"/>
        </w:tabs>
        <w:jc w:val="both"/>
        <w:rPr>
          <w:rStyle w:val="FontStyle15"/>
          <w:i/>
          <w:iCs/>
          <w:sz w:val="16"/>
          <w:szCs w:val="16"/>
        </w:rPr>
      </w:pPr>
      <w:r>
        <w:rPr>
          <w:sz w:val="28"/>
          <w:szCs w:val="28"/>
        </w:rPr>
        <w:tab/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6929F8" w:rsidRPr="00341905" w:rsidTr="0017771F">
        <w:tc>
          <w:tcPr>
            <w:tcW w:w="5210" w:type="dxa"/>
          </w:tcPr>
          <w:p w:rsidR="006929F8" w:rsidRPr="00341905" w:rsidRDefault="006929F8" w:rsidP="0017771F">
            <w:pPr>
              <w:pStyle w:val="a3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6929F8" w:rsidRPr="00341905" w:rsidRDefault="001D7DE2" w:rsidP="001777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29F8" w:rsidRPr="00341905">
              <w:rPr>
                <w:sz w:val="28"/>
                <w:szCs w:val="28"/>
              </w:rPr>
              <w:t xml:space="preserve">униципального образования                              Энергетикский поссовет                                       </w:t>
            </w:r>
          </w:p>
          <w:p w:rsidR="006929F8" w:rsidRPr="00341905" w:rsidRDefault="006929F8" w:rsidP="0017771F">
            <w:pPr>
              <w:pStyle w:val="a3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________________    М.В. </w:t>
            </w:r>
            <w:r w:rsidR="001D7DE2">
              <w:rPr>
                <w:sz w:val="28"/>
                <w:szCs w:val="28"/>
              </w:rPr>
              <w:t xml:space="preserve"> </w:t>
            </w:r>
            <w:r w:rsidRPr="00341905">
              <w:rPr>
                <w:sz w:val="28"/>
                <w:szCs w:val="28"/>
              </w:rPr>
              <w:t>Лог</w:t>
            </w:r>
            <w:bookmarkStart w:id="1" w:name="_GoBack"/>
            <w:bookmarkEnd w:id="1"/>
            <w:r w:rsidRPr="00341905">
              <w:rPr>
                <w:sz w:val="28"/>
                <w:szCs w:val="28"/>
              </w:rPr>
              <w:t xml:space="preserve">унцова                        </w:t>
            </w:r>
          </w:p>
          <w:p w:rsidR="006929F8" w:rsidRPr="00341905" w:rsidRDefault="006929F8" w:rsidP="001777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929F8" w:rsidRPr="00341905" w:rsidRDefault="001D7DE2" w:rsidP="00EB058F">
            <w:pPr>
              <w:pStyle w:val="a3"/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8D17AF">
              <w:rPr>
                <w:sz w:val="28"/>
                <w:szCs w:val="28"/>
              </w:rPr>
              <w:t>сполняющий полномочия</w:t>
            </w:r>
            <w:r>
              <w:rPr>
                <w:sz w:val="28"/>
                <w:szCs w:val="28"/>
              </w:rPr>
              <w:t xml:space="preserve"> г</w:t>
            </w:r>
            <w:r w:rsidR="006929F8" w:rsidRPr="003419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929F8">
              <w:rPr>
                <w:sz w:val="28"/>
                <w:szCs w:val="28"/>
              </w:rPr>
              <w:t xml:space="preserve"> </w:t>
            </w:r>
            <w:r w:rsidR="006929F8" w:rsidRPr="00341905">
              <w:rPr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6929F8" w:rsidRPr="00341905" w:rsidRDefault="006929F8" w:rsidP="00EB058F">
            <w:pPr>
              <w:pStyle w:val="a3"/>
              <w:ind w:left="300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______________  </w:t>
            </w:r>
            <w:r w:rsidR="001D7DE2">
              <w:rPr>
                <w:sz w:val="28"/>
                <w:szCs w:val="28"/>
              </w:rPr>
              <w:t>В.И. Клюев</w:t>
            </w:r>
          </w:p>
        </w:tc>
      </w:tr>
    </w:tbl>
    <w:p w:rsidR="006929F8" w:rsidRPr="003C54DA" w:rsidRDefault="006929F8" w:rsidP="006929F8">
      <w:pPr>
        <w:pStyle w:val="a3"/>
        <w:jc w:val="both"/>
        <w:rPr>
          <w:rStyle w:val="FontStyle20"/>
          <w:sz w:val="28"/>
          <w:szCs w:val="28"/>
        </w:rPr>
      </w:pPr>
    </w:p>
    <w:p w:rsidR="00683DCD" w:rsidRPr="00A36AEF" w:rsidRDefault="006929F8" w:rsidP="00146000">
      <w:pPr>
        <w:pStyle w:val="Style8"/>
        <w:widowControl/>
        <w:tabs>
          <w:tab w:val="left" w:pos="7632"/>
        </w:tabs>
        <w:spacing w:before="106"/>
        <w:jc w:val="both"/>
        <w:rPr>
          <w:sz w:val="22"/>
          <w:szCs w:val="22"/>
        </w:rPr>
      </w:pPr>
      <w:r>
        <w:rPr>
          <w:rStyle w:val="FontStyle16"/>
        </w:rPr>
        <w:t xml:space="preserve"> </w:t>
      </w:r>
    </w:p>
    <w:sectPr w:rsidR="00683DCD" w:rsidRPr="00A36AEF" w:rsidSect="00A7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49E"/>
    <w:rsid w:val="00030C39"/>
    <w:rsid w:val="00074B51"/>
    <w:rsid w:val="00077215"/>
    <w:rsid w:val="000A2251"/>
    <w:rsid w:val="000B050F"/>
    <w:rsid w:val="000E3707"/>
    <w:rsid w:val="001373EF"/>
    <w:rsid w:val="00141949"/>
    <w:rsid w:val="00146000"/>
    <w:rsid w:val="001526F7"/>
    <w:rsid w:val="0015506E"/>
    <w:rsid w:val="001B141E"/>
    <w:rsid w:val="001D7DE2"/>
    <w:rsid w:val="00233F3D"/>
    <w:rsid w:val="0024434E"/>
    <w:rsid w:val="00286D52"/>
    <w:rsid w:val="002D63FC"/>
    <w:rsid w:val="002D6CE0"/>
    <w:rsid w:val="00351691"/>
    <w:rsid w:val="003B49E8"/>
    <w:rsid w:val="00421535"/>
    <w:rsid w:val="00445D1A"/>
    <w:rsid w:val="004B2992"/>
    <w:rsid w:val="004D6997"/>
    <w:rsid w:val="00521D79"/>
    <w:rsid w:val="00536535"/>
    <w:rsid w:val="00547CB3"/>
    <w:rsid w:val="005554C1"/>
    <w:rsid w:val="005A0970"/>
    <w:rsid w:val="005B6155"/>
    <w:rsid w:val="005B769A"/>
    <w:rsid w:val="005C2B70"/>
    <w:rsid w:val="005C3B14"/>
    <w:rsid w:val="0062483D"/>
    <w:rsid w:val="00632BDE"/>
    <w:rsid w:val="00667C2E"/>
    <w:rsid w:val="00683DCD"/>
    <w:rsid w:val="006929F8"/>
    <w:rsid w:val="00741EE8"/>
    <w:rsid w:val="00750978"/>
    <w:rsid w:val="0075458D"/>
    <w:rsid w:val="007822A1"/>
    <w:rsid w:val="007E6DDD"/>
    <w:rsid w:val="0080653E"/>
    <w:rsid w:val="00865979"/>
    <w:rsid w:val="008D17AF"/>
    <w:rsid w:val="009370AE"/>
    <w:rsid w:val="00940B13"/>
    <w:rsid w:val="009468A0"/>
    <w:rsid w:val="0095119B"/>
    <w:rsid w:val="0098720B"/>
    <w:rsid w:val="009A4FC6"/>
    <w:rsid w:val="009E796E"/>
    <w:rsid w:val="009F089E"/>
    <w:rsid w:val="00A125DC"/>
    <w:rsid w:val="00A3606F"/>
    <w:rsid w:val="00A36AEF"/>
    <w:rsid w:val="00A4167A"/>
    <w:rsid w:val="00A643E5"/>
    <w:rsid w:val="00A76D46"/>
    <w:rsid w:val="00AE449E"/>
    <w:rsid w:val="00B24387"/>
    <w:rsid w:val="00B82219"/>
    <w:rsid w:val="00BC0A66"/>
    <w:rsid w:val="00BF7B4F"/>
    <w:rsid w:val="00C30558"/>
    <w:rsid w:val="00C65BA6"/>
    <w:rsid w:val="00C95F87"/>
    <w:rsid w:val="00CE26F6"/>
    <w:rsid w:val="00D13F5F"/>
    <w:rsid w:val="00D410FB"/>
    <w:rsid w:val="00E10C18"/>
    <w:rsid w:val="00EA4628"/>
    <w:rsid w:val="00EB058F"/>
    <w:rsid w:val="00F02A4E"/>
    <w:rsid w:val="00F04C45"/>
    <w:rsid w:val="00F14EA7"/>
    <w:rsid w:val="00F42748"/>
    <w:rsid w:val="00F44C0F"/>
    <w:rsid w:val="00F7022E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73EF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1373EF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1373EF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692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CD14-00D6-4A39-92A0-7528B26A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EnergetikVUS</cp:lastModifiedBy>
  <cp:revision>30</cp:revision>
  <cp:lastPrinted>2021-11-29T13:41:00Z</cp:lastPrinted>
  <dcterms:created xsi:type="dcterms:W3CDTF">2013-10-24T04:28:00Z</dcterms:created>
  <dcterms:modified xsi:type="dcterms:W3CDTF">2021-11-30T04:03:00Z</dcterms:modified>
</cp:coreProperties>
</file>