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396" w:rsidRPr="00DF1396" w:rsidRDefault="00DF1396" w:rsidP="00DF1396">
      <w:pPr>
        <w:spacing w:after="0"/>
        <w:jc w:val="center"/>
        <w:rPr>
          <w:b/>
          <w:sz w:val="16"/>
          <w:szCs w:val="16"/>
        </w:rPr>
      </w:pPr>
      <w:r w:rsidRPr="008D0410">
        <w:rPr>
          <w:b/>
          <w:noProof/>
          <w:sz w:val="28"/>
          <w:szCs w:val="28"/>
        </w:rPr>
        <w:drawing>
          <wp:anchor distT="0" distB="0" distL="114300" distR="114300" simplePos="0" relativeHeight="251657216" behindDoc="0" locked="0" layoutInCell="1" allowOverlap="1">
            <wp:simplePos x="0" y="0"/>
            <wp:positionH relativeFrom="column">
              <wp:posOffset>2701290</wp:posOffset>
            </wp:positionH>
            <wp:positionV relativeFrom="paragraph">
              <wp:posOffset>-120015</wp:posOffset>
            </wp:positionV>
            <wp:extent cx="390525" cy="476250"/>
            <wp:effectExtent l="19050" t="0" r="9525" b="0"/>
            <wp:wrapSquare wrapText="bothSides"/>
            <wp:docPr id="4" name="Рисунок 4" descr="http://www.bankgorodov.ru/system/img.php?f=/public//photos/coa/88826.png&amp;w=254&amp;h=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kgorodov.ru/system/img.php?f=/public//photos/coa/88826.png&amp;w=254&amp;h=580"/>
                    <pic:cNvPicPr>
                      <a:picLocks noChangeAspect="1" noChangeArrowheads="1"/>
                    </pic:cNvPicPr>
                  </pic:nvPicPr>
                  <pic:blipFill>
                    <a:blip r:embed="rId7" cstate="print"/>
                    <a:srcRect/>
                    <a:stretch>
                      <a:fillRect/>
                    </a:stretch>
                  </pic:blipFill>
                  <pic:spPr bwMode="auto">
                    <a:xfrm>
                      <a:off x="0" y="0"/>
                      <a:ext cx="390525" cy="476250"/>
                    </a:xfrm>
                    <a:prstGeom prst="rect">
                      <a:avLst/>
                    </a:prstGeom>
                    <a:noFill/>
                    <a:ln w="9525">
                      <a:noFill/>
                      <a:miter lim="800000"/>
                      <a:headEnd/>
                      <a:tailEnd/>
                    </a:ln>
                  </pic:spPr>
                </pic:pic>
              </a:graphicData>
            </a:graphic>
          </wp:anchor>
        </w:drawing>
      </w:r>
      <w:r>
        <w:rPr>
          <w:sz w:val="28"/>
          <w:szCs w:val="28"/>
        </w:rPr>
        <w:br w:type="textWrapping" w:clear="all"/>
      </w:r>
    </w:p>
    <w:p w:rsidR="00DF1396" w:rsidRPr="00DF1396" w:rsidRDefault="009D5D56" w:rsidP="009D5D56">
      <w:pPr>
        <w:tabs>
          <w:tab w:val="center" w:pos="4677"/>
          <w:tab w:val="left" w:pos="6545"/>
        </w:tabs>
        <w:spacing w:after="0"/>
        <w:rPr>
          <w:rFonts w:ascii="Times New Roman" w:hAnsi="Times New Roman" w:cs="Times New Roman"/>
          <w:b/>
          <w:sz w:val="28"/>
          <w:szCs w:val="28"/>
        </w:rPr>
      </w:pPr>
      <w:r>
        <w:rPr>
          <w:rFonts w:ascii="Times New Roman" w:hAnsi="Times New Roman" w:cs="Times New Roman"/>
          <w:b/>
          <w:sz w:val="28"/>
          <w:szCs w:val="28"/>
        </w:rPr>
        <w:tab/>
      </w:r>
      <w:r w:rsidR="00DF1396" w:rsidRPr="00DF1396">
        <w:rPr>
          <w:rFonts w:ascii="Times New Roman" w:hAnsi="Times New Roman" w:cs="Times New Roman"/>
          <w:b/>
          <w:sz w:val="28"/>
          <w:szCs w:val="28"/>
        </w:rPr>
        <w:t>СОВЕТ ДЕПУТАТОВ</w:t>
      </w:r>
      <w:r>
        <w:rPr>
          <w:rFonts w:ascii="Times New Roman" w:hAnsi="Times New Roman" w:cs="Times New Roman"/>
          <w:b/>
          <w:sz w:val="28"/>
          <w:szCs w:val="28"/>
        </w:rPr>
        <w:tab/>
      </w:r>
    </w:p>
    <w:p w:rsidR="00DF1396" w:rsidRPr="00DF1396" w:rsidRDefault="00DF1396" w:rsidP="00DF1396">
      <w:pPr>
        <w:spacing w:after="0"/>
        <w:jc w:val="center"/>
        <w:rPr>
          <w:rFonts w:ascii="Times New Roman" w:hAnsi="Times New Roman" w:cs="Times New Roman"/>
          <w:b/>
          <w:sz w:val="28"/>
          <w:szCs w:val="28"/>
        </w:rPr>
      </w:pPr>
      <w:r w:rsidRPr="00DF1396">
        <w:rPr>
          <w:rFonts w:ascii="Times New Roman" w:hAnsi="Times New Roman" w:cs="Times New Roman"/>
          <w:b/>
          <w:sz w:val="28"/>
          <w:szCs w:val="28"/>
        </w:rPr>
        <w:t>МУНИЦИПАЛЬНОГО ОБРАЗОВАНИЯ</w:t>
      </w:r>
    </w:p>
    <w:p w:rsidR="00DF1396" w:rsidRPr="00DF1396" w:rsidRDefault="00DF1396" w:rsidP="00DF1396">
      <w:pPr>
        <w:spacing w:after="0"/>
        <w:jc w:val="center"/>
        <w:rPr>
          <w:rFonts w:ascii="Times New Roman" w:hAnsi="Times New Roman" w:cs="Times New Roman"/>
          <w:b/>
          <w:sz w:val="28"/>
          <w:szCs w:val="28"/>
        </w:rPr>
      </w:pPr>
      <w:r w:rsidRPr="00DF1396">
        <w:rPr>
          <w:rFonts w:ascii="Times New Roman" w:hAnsi="Times New Roman" w:cs="Times New Roman"/>
          <w:b/>
          <w:sz w:val="28"/>
          <w:szCs w:val="28"/>
        </w:rPr>
        <w:t>ЭНЕРГЕТИКСКИЙ ПОССОВЕТ НОВООРСКОГО РАЙОНА ОРЕНБУРГСКОЙ ОБЛАСТИ</w:t>
      </w:r>
    </w:p>
    <w:p w:rsidR="00DF1396" w:rsidRPr="00DF1396" w:rsidRDefault="00DF1396" w:rsidP="00DF1396">
      <w:pPr>
        <w:spacing w:after="0"/>
        <w:jc w:val="center"/>
        <w:rPr>
          <w:rFonts w:ascii="Times New Roman" w:hAnsi="Times New Roman" w:cs="Times New Roman"/>
          <w:b/>
          <w:sz w:val="16"/>
          <w:szCs w:val="16"/>
        </w:rPr>
      </w:pPr>
    </w:p>
    <w:p w:rsidR="00DF1396" w:rsidRPr="00DF1396" w:rsidRDefault="00DF1396" w:rsidP="00DF1396">
      <w:pPr>
        <w:spacing w:after="0"/>
        <w:jc w:val="center"/>
        <w:rPr>
          <w:rFonts w:ascii="Times New Roman" w:hAnsi="Times New Roman" w:cs="Times New Roman"/>
          <w:b/>
          <w:sz w:val="32"/>
          <w:szCs w:val="32"/>
        </w:rPr>
      </w:pPr>
      <w:r>
        <w:rPr>
          <w:rFonts w:ascii="Times New Roman" w:hAnsi="Times New Roman" w:cs="Times New Roman"/>
          <w:b/>
          <w:sz w:val="32"/>
          <w:szCs w:val="32"/>
        </w:rPr>
        <w:t>Р Е Ш Е Н И Е</w:t>
      </w:r>
      <w:r w:rsidRPr="00DF1396">
        <w:rPr>
          <w:rFonts w:ascii="Times New Roman" w:hAnsi="Times New Roman" w:cs="Times New Roman"/>
          <w:b/>
          <w:sz w:val="32"/>
          <w:szCs w:val="32"/>
        </w:rPr>
        <w:t xml:space="preserve"> </w:t>
      </w:r>
    </w:p>
    <w:p w:rsidR="00DF1396" w:rsidRPr="00DF1396" w:rsidRDefault="00DF1396" w:rsidP="00DF1396">
      <w:pPr>
        <w:pBdr>
          <w:bottom w:val="thickThinSmallGap" w:sz="12" w:space="1" w:color="auto"/>
        </w:pBdr>
        <w:rPr>
          <w:rFonts w:ascii="Times New Roman" w:hAnsi="Times New Roman" w:cs="Times New Roman"/>
          <w:sz w:val="10"/>
          <w:szCs w:val="10"/>
        </w:rPr>
      </w:pPr>
    </w:p>
    <w:p w:rsidR="00DF1396" w:rsidRPr="00DF1396" w:rsidRDefault="00DF1396" w:rsidP="00DF1396">
      <w:pPr>
        <w:jc w:val="center"/>
        <w:rPr>
          <w:rFonts w:ascii="Times New Roman" w:hAnsi="Times New Roman" w:cs="Times New Roman"/>
          <w:sz w:val="2"/>
          <w:szCs w:val="2"/>
          <w:u w:val="single"/>
        </w:rPr>
      </w:pPr>
    </w:p>
    <w:p w:rsidR="00DF1396" w:rsidRDefault="00B543F9" w:rsidP="00DF1396">
      <w:pPr>
        <w:jc w:val="center"/>
        <w:rPr>
          <w:rFonts w:ascii="Times New Roman" w:hAnsi="Times New Roman" w:cs="Times New Roman"/>
          <w:sz w:val="28"/>
          <w:szCs w:val="28"/>
          <w:u w:val="single"/>
        </w:rPr>
      </w:pPr>
      <w:r w:rsidRPr="00E048C5">
        <w:rPr>
          <w:rFonts w:ascii="Times New Roman" w:hAnsi="Times New Roman" w:cs="Times New Roman"/>
          <w:sz w:val="28"/>
          <w:szCs w:val="28"/>
          <w:u w:val="single"/>
        </w:rPr>
        <w:t>04.02.2019</w:t>
      </w:r>
      <w:r w:rsidR="00DF1396" w:rsidRPr="00DF1396">
        <w:rPr>
          <w:rFonts w:ascii="Times New Roman" w:hAnsi="Times New Roman" w:cs="Times New Roman"/>
          <w:sz w:val="28"/>
          <w:szCs w:val="28"/>
        </w:rPr>
        <w:t xml:space="preserve">                          п. Энергетик                                   </w:t>
      </w:r>
      <w:r w:rsidR="00DF1396" w:rsidRPr="00B543F9">
        <w:rPr>
          <w:rFonts w:ascii="Times New Roman" w:hAnsi="Times New Roman" w:cs="Times New Roman"/>
          <w:sz w:val="28"/>
          <w:szCs w:val="28"/>
          <w:u w:val="single"/>
        </w:rPr>
        <w:t xml:space="preserve">№ </w:t>
      </w:r>
      <w:r w:rsidRPr="00B543F9">
        <w:rPr>
          <w:rFonts w:ascii="Times New Roman" w:hAnsi="Times New Roman" w:cs="Times New Roman"/>
          <w:sz w:val="28"/>
          <w:szCs w:val="28"/>
          <w:u w:val="single"/>
        </w:rPr>
        <w:t>254</w:t>
      </w:r>
    </w:p>
    <w:p w:rsidR="00DF1396" w:rsidRPr="00DF1396" w:rsidRDefault="00DF1396" w:rsidP="00DF1396">
      <w:pPr>
        <w:spacing w:after="0"/>
        <w:jc w:val="center"/>
        <w:rPr>
          <w:rFonts w:ascii="Times New Roman" w:hAnsi="Times New Roman" w:cs="Times New Roman"/>
          <w:sz w:val="2"/>
          <w:szCs w:val="2"/>
          <w:u w:val="single"/>
        </w:rPr>
      </w:pPr>
    </w:p>
    <w:p w:rsidR="00DF1396" w:rsidRPr="00DF1396" w:rsidRDefault="00DF1396" w:rsidP="00DF1396">
      <w:pPr>
        <w:spacing w:after="0" w:line="240" w:lineRule="auto"/>
        <w:jc w:val="center"/>
        <w:rPr>
          <w:rFonts w:ascii="Times New Roman" w:hAnsi="Times New Roman" w:cs="Times New Roman"/>
          <w:sz w:val="28"/>
          <w:szCs w:val="28"/>
        </w:rPr>
      </w:pPr>
      <w:r w:rsidRPr="00DF1396">
        <w:rPr>
          <w:rFonts w:ascii="Times New Roman" w:hAnsi="Times New Roman" w:cs="Times New Roman"/>
          <w:sz w:val="28"/>
          <w:szCs w:val="28"/>
        </w:rPr>
        <w:t>О внесении изменений и дополнений в Порядок формирования и использования бюджетных ассигнований муниципального дорожного фонда муниципального образования Энергетикский поссовет Новоорского района Оренбургской области, утвержденного решением Совета депутатов муниципального</w:t>
      </w:r>
      <w:r>
        <w:rPr>
          <w:rFonts w:ascii="Times New Roman" w:hAnsi="Times New Roman" w:cs="Times New Roman"/>
          <w:sz w:val="28"/>
          <w:szCs w:val="28"/>
        </w:rPr>
        <w:t xml:space="preserve"> </w:t>
      </w:r>
      <w:r w:rsidRPr="00DF1396">
        <w:rPr>
          <w:rFonts w:ascii="Times New Roman" w:hAnsi="Times New Roman" w:cs="Times New Roman"/>
          <w:sz w:val="28"/>
          <w:szCs w:val="28"/>
        </w:rPr>
        <w:t>образования Энергетикский поссовет Новоорского района Оренбургской области от 29 декабря 2016г. №101</w:t>
      </w:r>
    </w:p>
    <w:p w:rsidR="00DF1396" w:rsidRDefault="00DF1396" w:rsidP="00DF1396">
      <w:pPr>
        <w:spacing w:after="0" w:line="240" w:lineRule="auto"/>
        <w:ind w:firstLine="709"/>
        <w:jc w:val="both"/>
        <w:rPr>
          <w:rFonts w:ascii="Times New Roman" w:hAnsi="Times New Roman" w:cs="Times New Roman"/>
          <w:sz w:val="28"/>
          <w:szCs w:val="28"/>
        </w:rPr>
      </w:pPr>
      <w:r w:rsidRPr="00DF1396">
        <w:rPr>
          <w:rFonts w:ascii="Times New Roman" w:hAnsi="Times New Roman" w:cs="Times New Roman"/>
          <w:sz w:val="28"/>
          <w:szCs w:val="28"/>
        </w:rPr>
        <w:t xml:space="preserve"> </w:t>
      </w:r>
    </w:p>
    <w:p w:rsidR="00DF1396" w:rsidRDefault="00DF1396" w:rsidP="00DF1396">
      <w:pPr>
        <w:spacing w:after="0" w:line="240" w:lineRule="auto"/>
        <w:ind w:firstLine="709"/>
        <w:jc w:val="both"/>
        <w:rPr>
          <w:rFonts w:ascii="Times New Roman" w:hAnsi="Times New Roman" w:cs="Times New Roman"/>
          <w:sz w:val="28"/>
          <w:szCs w:val="28"/>
        </w:rPr>
      </w:pPr>
      <w:r w:rsidRPr="00DF1396">
        <w:rPr>
          <w:rFonts w:ascii="Times New Roman" w:hAnsi="Times New Roman" w:cs="Times New Roman"/>
          <w:sz w:val="28"/>
          <w:szCs w:val="28"/>
        </w:rPr>
        <w:t>В соответствии с пунктом 5 статьи 179.4 Бюджетного кодекса Российской Федерации, пунктом 5  части 1 статьи 14 Федерального закона от 06.10.2003г.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руководствуясь Уставом муниципального образования Энергетикский поссовет Новоорского района Оренбургской области, в целях финансового обеспечения дорожной деятельности в отношении автомобильных дорог общего пользования местного значения, расположенных в границах муниципального образования Энергетикский поссовет, Совет депутатов муниципального образования Энергетикский поссовет Новоорского района Оренбургской области</w:t>
      </w:r>
      <w:r>
        <w:rPr>
          <w:rFonts w:ascii="Times New Roman" w:hAnsi="Times New Roman" w:cs="Times New Roman"/>
          <w:sz w:val="28"/>
          <w:szCs w:val="28"/>
        </w:rPr>
        <w:t>,</w:t>
      </w:r>
    </w:p>
    <w:p w:rsidR="00DF1396" w:rsidRDefault="00DF1396" w:rsidP="00DF1396">
      <w:pPr>
        <w:spacing w:after="0" w:line="240" w:lineRule="auto"/>
        <w:ind w:firstLine="709"/>
        <w:jc w:val="center"/>
        <w:rPr>
          <w:rFonts w:ascii="Times New Roman" w:hAnsi="Times New Roman" w:cs="Times New Roman"/>
          <w:sz w:val="28"/>
          <w:szCs w:val="28"/>
        </w:rPr>
      </w:pPr>
    </w:p>
    <w:p w:rsidR="00DF1396" w:rsidRDefault="00DF1396" w:rsidP="00DF139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 Е Ш И Л:</w:t>
      </w:r>
    </w:p>
    <w:p w:rsidR="00DF1396" w:rsidRDefault="00DF1396" w:rsidP="00DF1396">
      <w:pPr>
        <w:spacing w:after="0" w:line="240" w:lineRule="auto"/>
        <w:ind w:firstLine="709"/>
        <w:jc w:val="center"/>
        <w:rPr>
          <w:rFonts w:ascii="Times New Roman" w:hAnsi="Times New Roman" w:cs="Times New Roman"/>
          <w:sz w:val="28"/>
          <w:szCs w:val="28"/>
        </w:rPr>
      </w:pPr>
    </w:p>
    <w:p w:rsidR="00DF1396" w:rsidRDefault="00DF1396" w:rsidP="00DF1396">
      <w:pPr>
        <w:pStyle w:val="1"/>
        <w:shd w:val="clear" w:color="auto" w:fill="auto"/>
        <w:spacing w:before="0" w:line="240" w:lineRule="auto"/>
        <w:ind w:left="40" w:right="20" w:firstLine="669"/>
        <w:rPr>
          <w:rFonts w:ascii="Times New Roman" w:hAnsi="Times New Roman" w:cs="Times New Roman"/>
          <w:sz w:val="28"/>
          <w:szCs w:val="28"/>
        </w:rPr>
      </w:pPr>
      <w:r w:rsidRPr="00DF1396">
        <w:rPr>
          <w:rFonts w:ascii="Times New Roman" w:hAnsi="Times New Roman" w:cs="Times New Roman"/>
          <w:sz w:val="28"/>
          <w:szCs w:val="28"/>
        </w:rPr>
        <w:t>Внести изменения и дополнения в Порядок формирования и использования бюджетных ассигнований муниципального дорожного фонда муниципального образования Энергетикский поссовет Новоорского района Оренбургской области, утвержденного решением Совета депутатов муниципального образования Энергетикский поссовет Новоорского района Оренбургской области от 29 декабря 2016 года № 101 следующего содержания:</w:t>
      </w:r>
    </w:p>
    <w:p w:rsidR="00E048C5" w:rsidRDefault="00E048C5" w:rsidP="00DF1396">
      <w:pPr>
        <w:pStyle w:val="1"/>
        <w:shd w:val="clear" w:color="auto" w:fill="auto"/>
        <w:spacing w:before="0" w:line="240" w:lineRule="auto"/>
        <w:ind w:left="40" w:right="20" w:firstLine="669"/>
        <w:rPr>
          <w:rFonts w:ascii="Times New Roman" w:hAnsi="Times New Roman" w:cs="Times New Roman"/>
          <w:sz w:val="28"/>
          <w:szCs w:val="28"/>
        </w:rPr>
      </w:pPr>
    </w:p>
    <w:p w:rsidR="00E048C5" w:rsidRPr="00DF1396" w:rsidRDefault="00E048C5" w:rsidP="00DF1396">
      <w:pPr>
        <w:pStyle w:val="1"/>
        <w:shd w:val="clear" w:color="auto" w:fill="auto"/>
        <w:spacing w:before="0" w:line="240" w:lineRule="auto"/>
        <w:ind w:left="40" w:right="20" w:firstLine="669"/>
        <w:rPr>
          <w:rFonts w:ascii="Times New Roman" w:hAnsi="Times New Roman" w:cs="Times New Roman"/>
          <w:sz w:val="28"/>
          <w:szCs w:val="28"/>
        </w:rPr>
      </w:pPr>
    </w:p>
    <w:p w:rsidR="00DF1396" w:rsidRPr="00DF1396" w:rsidRDefault="00DF1396" w:rsidP="00DF1396">
      <w:pPr>
        <w:pStyle w:val="2"/>
        <w:numPr>
          <w:ilvl w:val="0"/>
          <w:numId w:val="1"/>
        </w:numPr>
        <w:shd w:val="clear" w:color="auto" w:fill="auto"/>
        <w:tabs>
          <w:tab w:val="left" w:pos="1134"/>
        </w:tabs>
        <w:spacing w:before="0" w:line="240" w:lineRule="auto"/>
        <w:ind w:left="20" w:firstLine="689"/>
        <w:rPr>
          <w:sz w:val="28"/>
          <w:szCs w:val="28"/>
        </w:rPr>
      </w:pPr>
      <w:r w:rsidRPr="00DF1396">
        <w:rPr>
          <w:sz w:val="28"/>
          <w:szCs w:val="28"/>
        </w:rPr>
        <w:lastRenderedPageBreak/>
        <w:t>Пункт 2.1.2. изложить в новой редакции:</w:t>
      </w:r>
    </w:p>
    <w:p w:rsidR="00DF1396" w:rsidRPr="00DF1396" w:rsidRDefault="00DF1396" w:rsidP="00DF1396">
      <w:pPr>
        <w:pStyle w:val="2"/>
        <w:shd w:val="clear" w:color="auto" w:fill="auto"/>
        <w:tabs>
          <w:tab w:val="left" w:pos="1134"/>
        </w:tabs>
        <w:spacing w:before="0" w:line="240" w:lineRule="auto"/>
        <w:ind w:left="20" w:right="40" w:firstLine="689"/>
        <w:rPr>
          <w:sz w:val="28"/>
          <w:szCs w:val="28"/>
        </w:rPr>
      </w:pPr>
      <w:r w:rsidRPr="00DF1396">
        <w:rPr>
          <w:sz w:val="28"/>
          <w:szCs w:val="28"/>
        </w:rPr>
        <w:t>«2.1.2.«Средств бюджета муниципального образования Энергетикский поссовет Новоорского района Оренбургской области (далее – муниципальное образование) в размере прогнозируемых поступлений от:</w:t>
      </w:r>
    </w:p>
    <w:p w:rsidR="00DF1396" w:rsidRPr="00DF1396" w:rsidRDefault="00DF1396" w:rsidP="00DF1396">
      <w:pPr>
        <w:pStyle w:val="2"/>
        <w:shd w:val="clear" w:color="auto" w:fill="auto"/>
        <w:tabs>
          <w:tab w:val="left" w:pos="1134"/>
        </w:tabs>
        <w:spacing w:before="0" w:line="322" w:lineRule="exact"/>
        <w:ind w:left="20" w:right="40" w:firstLine="689"/>
        <w:rPr>
          <w:sz w:val="28"/>
          <w:szCs w:val="28"/>
        </w:rPr>
      </w:pPr>
      <w:r w:rsidRPr="00DF1396">
        <w:rPr>
          <w:sz w:val="28"/>
          <w:szCs w:val="28"/>
        </w:rPr>
        <w:t>-санкций за нарушение обязательств, условий муниципальных контрактов, финансируемых из средств дорожного фонда – в размере 100 %;</w:t>
      </w:r>
    </w:p>
    <w:p w:rsidR="00DF1396" w:rsidRPr="00DF1396" w:rsidRDefault="00DF1396" w:rsidP="00DF1396">
      <w:pPr>
        <w:pStyle w:val="2"/>
        <w:shd w:val="clear" w:color="auto" w:fill="auto"/>
        <w:tabs>
          <w:tab w:val="left" w:pos="1134"/>
        </w:tabs>
        <w:spacing w:before="0" w:line="322" w:lineRule="exact"/>
        <w:ind w:left="20" w:right="40" w:firstLine="689"/>
        <w:rPr>
          <w:sz w:val="28"/>
          <w:szCs w:val="28"/>
        </w:rPr>
      </w:pPr>
      <w:r w:rsidRPr="00DF1396">
        <w:rPr>
          <w:sz w:val="28"/>
          <w:szCs w:val="28"/>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DF1396" w:rsidRDefault="00DF1396" w:rsidP="00DF1396">
      <w:pPr>
        <w:pStyle w:val="2"/>
        <w:shd w:val="clear" w:color="auto" w:fill="auto"/>
        <w:tabs>
          <w:tab w:val="left" w:pos="1134"/>
        </w:tabs>
        <w:spacing w:before="0" w:line="322" w:lineRule="exact"/>
        <w:ind w:left="20" w:right="40" w:firstLine="689"/>
        <w:rPr>
          <w:sz w:val="28"/>
          <w:szCs w:val="28"/>
        </w:rPr>
      </w:pPr>
      <w:r w:rsidRPr="00DF1396">
        <w:rPr>
          <w:sz w:val="28"/>
          <w:szCs w:val="28"/>
        </w:rPr>
        <w:t>- запланированных бюджетных назначений от поступления земельного налога в размере 25,4814 %».</w:t>
      </w:r>
    </w:p>
    <w:p w:rsidR="00DF1396" w:rsidRDefault="00DF1396" w:rsidP="00DF1396">
      <w:pPr>
        <w:pStyle w:val="2"/>
        <w:shd w:val="clear" w:color="auto" w:fill="auto"/>
        <w:tabs>
          <w:tab w:val="left" w:pos="1134"/>
        </w:tabs>
        <w:spacing w:before="0" w:line="322" w:lineRule="exact"/>
        <w:ind w:left="20" w:right="40" w:firstLine="689"/>
        <w:rPr>
          <w:sz w:val="28"/>
          <w:szCs w:val="28"/>
        </w:rPr>
      </w:pPr>
      <w:r w:rsidRPr="00DF1396">
        <w:rPr>
          <w:sz w:val="28"/>
          <w:szCs w:val="28"/>
        </w:rPr>
        <w:t>2. Настоящее решение вступает в силу после его обнародования.</w:t>
      </w:r>
    </w:p>
    <w:p w:rsidR="00DF1396" w:rsidRPr="00DF1396" w:rsidRDefault="00DF1396" w:rsidP="00DF1396">
      <w:pPr>
        <w:pStyle w:val="2"/>
        <w:shd w:val="clear" w:color="auto" w:fill="auto"/>
        <w:tabs>
          <w:tab w:val="left" w:pos="993"/>
          <w:tab w:val="left" w:pos="1134"/>
        </w:tabs>
        <w:spacing w:before="0" w:line="322" w:lineRule="exact"/>
        <w:ind w:left="20" w:right="40" w:firstLine="689"/>
        <w:rPr>
          <w:sz w:val="28"/>
          <w:szCs w:val="28"/>
        </w:rPr>
      </w:pPr>
      <w:r w:rsidRPr="00DF1396">
        <w:rPr>
          <w:sz w:val="28"/>
          <w:szCs w:val="28"/>
        </w:rPr>
        <w:t xml:space="preserve">3.Контроль за исполнением настоящего решения возложить на комиссию по бюджету, экономике, поселковому хозяйству и муниципальной собственности.  </w:t>
      </w:r>
    </w:p>
    <w:p w:rsidR="00DF1396" w:rsidRPr="00010106" w:rsidRDefault="00DF1396" w:rsidP="00DF1396">
      <w:pPr>
        <w:pStyle w:val="2"/>
        <w:shd w:val="clear" w:color="auto" w:fill="auto"/>
        <w:tabs>
          <w:tab w:val="left" w:pos="1407"/>
        </w:tabs>
        <w:spacing w:before="0" w:line="322" w:lineRule="exact"/>
        <w:ind w:right="40"/>
        <w:rPr>
          <w:sz w:val="28"/>
          <w:szCs w:val="28"/>
        </w:rPr>
      </w:pPr>
      <w:r>
        <w:rPr>
          <w:sz w:val="28"/>
          <w:szCs w:val="28"/>
        </w:rPr>
        <w:t xml:space="preserve">              </w:t>
      </w:r>
    </w:p>
    <w:p w:rsidR="00DF1396" w:rsidRDefault="00DF1396" w:rsidP="00DF1396">
      <w:pPr>
        <w:pStyle w:val="2"/>
        <w:shd w:val="clear" w:color="auto" w:fill="auto"/>
        <w:tabs>
          <w:tab w:val="left" w:pos="1407"/>
        </w:tabs>
        <w:spacing w:before="0" w:line="322" w:lineRule="exact"/>
        <w:ind w:right="40"/>
        <w:rPr>
          <w:sz w:val="28"/>
          <w:szCs w:val="28"/>
        </w:rPr>
      </w:pPr>
    </w:p>
    <w:p w:rsidR="00DF1396" w:rsidRDefault="00DF1396" w:rsidP="00DF1396">
      <w:pPr>
        <w:pStyle w:val="2"/>
        <w:shd w:val="clear" w:color="auto" w:fill="auto"/>
        <w:tabs>
          <w:tab w:val="left" w:pos="1407"/>
        </w:tabs>
        <w:spacing w:before="0" w:line="322" w:lineRule="exact"/>
        <w:ind w:right="40"/>
        <w:rPr>
          <w:sz w:val="28"/>
          <w:szCs w:val="28"/>
        </w:rPr>
      </w:pPr>
    </w:p>
    <w:p w:rsidR="0059783D" w:rsidRPr="00CD4914" w:rsidRDefault="0059783D" w:rsidP="0059783D">
      <w:pPr>
        <w:pStyle w:val="a8"/>
        <w:spacing w:line="276" w:lineRule="auto"/>
        <w:rPr>
          <w:sz w:val="28"/>
          <w:szCs w:val="28"/>
        </w:rPr>
      </w:pPr>
      <w:r w:rsidRPr="00CD4914">
        <w:rPr>
          <w:sz w:val="28"/>
          <w:szCs w:val="28"/>
        </w:rPr>
        <w:t xml:space="preserve">Исполняющий обязанности                              </w:t>
      </w:r>
      <w:r>
        <w:rPr>
          <w:sz w:val="28"/>
          <w:szCs w:val="28"/>
        </w:rPr>
        <w:t xml:space="preserve"> </w:t>
      </w:r>
      <w:r w:rsidRPr="00CD4914">
        <w:rPr>
          <w:sz w:val="28"/>
          <w:szCs w:val="28"/>
        </w:rPr>
        <w:t>Исполняющий полномочия</w:t>
      </w:r>
    </w:p>
    <w:p w:rsidR="0059783D" w:rsidRPr="00CD4914" w:rsidRDefault="0059783D" w:rsidP="0059783D">
      <w:pPr>
        <w:pStyle w:val="a8"/>
        <w:spacing w:line="276" w:lineRule="auto"/>
        <w:rPr>
          <w:sz w:val="28"/>
          <w:szCs w:val="28"/>
        </w:rPr>
      </w:pPr>
      <w:r w:rsidRPr="00CD4914">
        <w:rPr>
          <w:sz w:val="28"/>
          <w:szCs w:val="28"/>
        </w:rPr>
        <w:t xml:space="preserve">председателя Совета депутатов                     </w:t>
      </w:r>
      <w:r>
        <w:rPr>
          <w:sz w:val="28"/>
          <w:szCs w:val="28"/>
        </w:rPr>
        <w:t xml:space="preserve"> </w:t>
      </w:r>
      <w:r w:rsidRPr="00CD4914">
        <w:rPr>
          <w:sz w:val="28"/>
          <w:szCs w:val="28"/>
        </w:rPr>
        <w:t xml:space="preserve">   главы муниципального</w:t>
      </w:r>
    </w:p>
    <w:p w:rsidR="0059783D" w:rsidRPr="00CD4914" w:rsidRDefault="0059783D" w:rsidP="0059783D">
      <w:pPr>
        <w:pStyle w:val="a8"/>
        <w:spacing w:line="276" w:lineRule="auto"/>
        <w:rPr>
          <w:sz w:val="28"/>
          <w:szCs w:val="28"/>
        </w:rPr>
      </w:pPr>
      <w:r>
        <w:rPr>
          <w:sz w:val="28"/>
          <w:szCs w:val="28"/>
        </w:rPr>
        <w:t xml:space="preserve">муниципального образования                            </w:t>
      </w:r>
      <w:r w:rsidRPr="00CD4914">
        <w:rPr>
          <w:sz w:val="28"/>
          <w:szCs w:val="28"/>
        </w:rPr>
        <w:t xml:space="preserve">образования                                                           </w:t>
      </w:r>
    </w:p>
    <w:p w:rsidR="00B543F9" w:rsidRDefault="00B543F9" w:rsidP="0059783D">
      <w:pPr>
        <w:pStyle w:val="a8"/>
        <w:spacing w:line="276" w:lineRule="auto"/>
        <w:jc w:val="both"/>
        <w:rPr>
          <w:sz w:val="28"/>
          <w:szCs w:val="28"/>
        </w:rPr>
      </w:pPr>
    </w:p>
    <w:p w:rsidR="0059783D" w:rsidRPr="00CD4914" w:rsidRDefault="0059783D" w:rsidP="0059783D">
      <w:pPr>
        <w:pStyle w:val="a8"/>
        <w:spacing w:line="276" w:lineRule="auto"/>
        <w:jc w:val="both"/>
        <w:rPr>
          <w:sz w:val="28"/>
          <w:szCs w:val="28"/>
        </w:rPr>
      </w:pPr>
      <w:r w:rsidRPr="00CD4914">
        <w:rPr>
          <w:sz w:val="28"/>
          <w:szCs w:val="28"/>
        </w:rPr>
        <w:t xml:space="preserve">______________    В.В. Рязанов           </w:t>
      </w:r>
      <w:r>
        <w:rPr>
          <w:sz w:val="28"/>
          <w:szCs w:val="28"/>
        </w:rPr>
        <w:t xml:space="preserve">          </w:t>
      </w:r>
      <w:r w:rsidRPr="00CD4914">
        <w:rPr>
          <w:sz w:val="28"/>
          <w:szCs w:val="28"/>
        </w:rPr>
        <w:t xml:space="preserve">  ____</w:t>
      </w:r>
      <w:r>
        <w:rPr>
          <w:sz w:val="28"/>
          <w:szCs w:val="28"/>
        </w:rPr>
        <w:t>__</w:t>
      </w:r>
      <w:r w:rsidRPr="00CD4914">
        <w:rPr>
          <w:sz w:val="28"/>
          <w:szCs w:val="28"/>
        </w:rPr>
        <w:t>____</w:t>
      </w:r>
      <w:r>
        <w:rPr>
          <w:sz w:val="28"/>
          <w:szCs w:val="28"/>
        </w:rPr>
        <w:t>______</w:t>
      </w:r>
      <w:r w:rsidRPr="00CD4914">
        <w:rPr>
          <w:sz w:val="28"/>
          <w:szCs w:val="28"/>
        </w:rPr>
        <w:t xml:space="preserve">  Е.В. Киселёв</w:t>
      </w:r>
    </w:p>
    <w:p w:rsidR="00DF1396" w:rsidRDefault="00DF1396" w:rsidP="00DF1396">
      <w:pPr>
        <w:spacing w:after="0"/>
        <w:jc w:val="both"/>
        <w:rPr>
          <w:sz w:val="28"/>
          <w:szCs w:val="28"/>
        </w:rPr>
      </w:pPr>
    </w:p>
    <w:p w:rsidR="00DF1396" w:rsidRDefault="00DF1396" w:rsidP="00DF1396">
      <w:pPr>
        <w:spacing w:after="0"/>
        <w:jc w:val="both"/>
        <w:rPr>
          <w:sz w:val="28"/>
          <w:szCs w:val="28"/>
        </w:rPr>
      </w:pPr>
    </w:p>
    <w:p w:rsidR="00DF1396" w:rsidRDefault="00DF1396" w:rsidP="00DF1396">
      <w:pPr>
        <w:jc w:val="both"/>
        <w:rPr>
          <w:sz w:val="28"/>
          <w:szCs w:val="28"/>
        </w:rPr>
      </w:pPr>
    </w:p>
    <w:p w:rsidR="00DF1396" w:rsidRDefault="00DF1396" w:rsidP="00DF1396">
      <w:pPr>
        <w:jc w:val="both"/>
        <w:rPr>
          <w:sz w:val="28"/>
          <w:szCs w:val="28"/>
        </w:rPr>
      </w:pPr>
    </w:p>
    <w:p w:rsidR="00DF1396" w:rsidRDefault="00DF1396" w:rsidP="00DF1396">
      <w:pPr>
        <w:jc w:val="both"/>
        <w:rPr>
          <w:sz w:val="28"/>
          <w:szCs w:val="28"/>
        </w:rPr>
      </w:pPr>
    </w:p>
    <w:p w:rsidR="00DF1396" w:rsidRPr="00E73980" w:rsidRDefault="00DF1396" w:rsidP="00DF1396">
      <w:pPr>
        <w:jc w:val="both"/>
        <w:rPr>
          <w:sz w:val="28"/>
          <w:szCs w:val="28"/>
        </w:rPr>
      </w:pPr>
    </w:p>
    <w:p w:rsidR="00DF1396" w:rsidRDefault="00DF1396" w:rsidP="00DF1396">
      <w:pPr>
        <w:jc w:val="both"/>
        <w:rPr>
          <w:sz w:val="28"/>
          <w:szCs w:val="28"/>
        </w:rPr>
      </w:pPr>
    </w:p>
    <w:p w:rsidR="00DF1396" w:rsidRPr="008C12CE" w:rsidRDefault="00DF1396" w:rsidP="00DF1396">
      <w:pPr>
        <w:jc w:val="both"/>
        <w:rPr>
          <w:sz w:val="28"/>
          <w:szCs w:val="28"/>
        </w:rPr>
      </w:pPr>
    </w:p>
    <w:p w:rsidR="00DF1396" w:rsidRPr="00DF1396" w:rsidRDefault="00DF1396" w:rsidP="00DF1396">
      <w:pPr>
        <w:spacing w:after="0" w:line="240" w:lineRule="auto"/>
        <w:ind w:firstLine="709"/>
        <w:jc w:val="both"/>
        <w:rPr>
          <w:rFonts w:ascii="Times New Roman" w:hAnsi="Times New Roman" w:cs="Times New Roman"/>
          <w:sz w:val="28"/>
          <w:szCs w:val="28"/>
        </w:rPr>
      </w:pPr>
    </w:p>
    <w:p w:rsidR="0025663A" w:rsidRDefault="0025663A" w:rsidP="00DF1396">
      <w:pPr>
        <w:spacing w:after="0"/>
        <w:jc w:val="center"/>
      </w:pPr>
    </w:p>
    <w:sectPr w:rsidR="0025663A" w:rsidSect="009D27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F3E" w:rsidRDefault="00F05F3E" w:rsidP="00DF1396">
      <w:pPr>
        <w:spacing w:after="0" w:line="240" w:lineRule="auto"/>
      </w:pPr>
      <w:r>
        <w:separator/>
      </w:r>
    </w:p>
  </w:endnote>
  <w:endnote w:type="continuationSeparator" w:id="1">
    <w:p w:rsidR="00F05F3E" w:rsidRDefault="00F05F3E" w:rsidP="00DF1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F3E" w:rsidRDefault="00F05F3E" w:rsidP="00DF1396">
      <w:pPr>
        <w:spacing w:after="0" w:line="240" w:lineRule="auto"/>
      </w:pPr>
      <w:r>
        <w:separator/>
      </w:r>
    </w:p>
  </w:footnote>
  <w:footnote w:type="continuationSeparator" w:id="1">
    <w:p w:rsidR="00F05F3E" w:rsidRDefault="00F05F3E" w:rsidP="00DF13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B1404"/>
    <w:multiLevelType w:val="multilevel"/>
    <w:tmpl w:val="20E8AA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DF1396"/>
    <w:rsid w:val="0025663A"/>
    <w:rsid w:val="004C08FE"/>
    <w:rsid w:val="0059783D"/>
    <w:rsid w:val="0066078C"/>
    <w:rsid w:val="009D27FF"/>
    <w:rsid w:val="009D5D56"/>
    <w:rsid w:val="00A35470"/>
    <w:rsid w:val="00A544AC"/>
    <w:rsid w:val="00B543F9"/>
    <w:rsid w:val="00DF1396"/>
    <w:rsid w:val="00E048C5"/>
    <w:rsid w:val="00F05F3E"/>
    <w:rsid w:val="00F60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7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F1396"/>
    <w:rPr>
      <w:sz w:val="26"/>
      <w:szCs w:val="26"/>
      <w:shd w:val="clear" w:color="auto" w:fill="FFFFFF"/>
    </w:rPr>
  </w:style>
  <w:style w:type="paragraph" w:customStyle="1" w:styleId="1">
    <w:name w:val="Основной текст1"/>
    <w:basedOn w:val="a"/>
    <w:link w:val="a3"/>
    <w:rsid w:val="00DF1396"/>
    <w:pPr>
      <w:shd w:val="clear" w:color="auto" w:fill="FFFFFF"/>
      <w:spacing w:before="900" w:after="0" w:line="317" w:lineRule="exact"/>
      <w:jc w:val="both"/>
    </w:pPr>
    <w:rPr>
      <w:sz w:val="26"/>
      <w:szCs w:val="26"/>
    </w:rPr>
  </w:style>
  <w:style w:type="paragraph" w:customStyle="1" w:styleId="2">
    <w:name w:val="Основной текст2"/>
    <w:basedOn w:val="a"/>
    <w:rsid w:val="00DF1396"/>
    <w:pPr>
      <w:shd w:val="clear" w:color="auto" w:fill="FFFFFF"/>
      <w:spacing w:before="900" w:after="0" w:line="317" w:lineRule="exact"/>
      <w:jc w:val="both"/>
    </w:pPr>
    <w:rPr>
      <w:rFonts w:ascii="Times New Roman" w:eastAsia="Times New Roman" w:hAnsi="Times New Roman" w:cs="Times New Roman"/>
      <w:color w:val="000000"/>
      <w:sz w:val="26"/>
      <w:szCs w:val="26"/>
    </w:rPr>
  </w:style>
  <w:style w:type="paragraph" w:styleId="a4">
    <w:name w:val="header"/>
    <w:basedOn w:val="a"/>
    <w:link w:val="a5"/>
    <w:uiPriority w:val="99"/>
    <w:semiHidden/>
    <w:unhideWhenUsed/>
    <w:rsid w:val="00DF139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F1396"/>
  </w:style>
  <w:style w:type="paragraph" w:styleId="a6">
    <w:name w:val="footer"/>
    <w:basedOn w:val="a"/>
    <w:link w:val="a7"/>
    <w:uiPriority w:val="99"/>
    <w:semiHidden/>
    <w:unhideWhenUsed/>
    <w:rsid w:val="00DF139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F1396"/>
  </w:style>
  <w:style w:type="paragraph" w:styleId="a8">
    <w:name w:val="No Spacing"/>
    <w:uiPriority w:val="1"/>
    <w:qFormat/>
    <w:rsid w:val="0059783D"/>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471</Words>
  <Characters>2689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ВУС</cp:lastModifiedBy>
  <cp:revision>6</cp:revision>
  <cp:lastPrinted>2019-02-04T09:27:00Z</cp:lastPrinted>
  <dcterms:created xsi:type="dcterms:W3CDTF">2019-01-24T11:44:00Z</dcterms:created>
  <dcterms:modified xsi:type="dcterms:W3CDTF">2019-02-04T11:59:00Z</dcterms:modified>
</cp:coreProperties>
</file>